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第31讲 用假设法解题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一、专题简析：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假设是数学中思考问题的一常见的方法，有些应用题乍看很难求出答案，但是如果我们合理地进行假设，往往会使问题得到解决。所谓假设法就是依照已知条件进行推算，根据数量上出现的矛盾，作适当的调整，从而找到正确答案。我国古代趣题“鸡兔同笼”就是运用假设法解决问题的一个范例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解答“鸡兔同笼”问题的基本关系式是：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兔数=（总脚数－每只鸡脚数×鸡兔总数）÷（每只兔子脚数－每只鸡脚数）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用假设法解答类似“鸡兔同笼”的问题时，可以根据题意假设几个量相同，然后进行推算，所得结果与题中对应的数量不符合时，要能够正确地运用别的量加以调整，从而找到正确的答案。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例1</w:t>
      </w:r>
      <w:r>
        <w:rPr>
          <w:rFonts w:hint="eastAsia"/>
          <w:sz w:val="28"/>
          <w:szCs w:val="28"/>
        </w:rPr>
        <w:t>：鸡、兔共30只，共有脚84只。鸡、兔各有多少只？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1、鸡、兔共100只，共有脚280只。鸡、兔各多少只？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2、鸡、兔共50只，共有脚160只。鸡、兔各几只？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</w:t>
      </w:r>
      <w:r>
        <w:rPr>
          <w:rFonts w:hint="eastAsia" w:ascii="宋体" w:hAnsi="宋体"/>
          <w:sz w:val="28"/>
          <w:szCs w:val="28"/>
        </w:rPr>
        <w:t>：鸡、兔共笼，鸡比兔多30只，一共有脚168只，鸡、兔各多少只？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1、鸡兔共笼，鸡比兔多25只，一共有脚170只。鸡、兔各几只？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2、买甲、乙两种戏票，甲种票每张4元，乙种票每张3元，乙种票比甲种票多买了9张，一共用去97元。两种票各买了几张？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>：某学校举行数学竞赛，每做对一题得9分，做错一题倒扣3分。共有12道题，王刚得了84分。王刚做错了几题？</w:t>
      </w:r>
    </w:p>
    <w:p>
      <w:pPr>
        <w:ind w:left="686" w:hanging="686" w:hangingChars="245"/>
        <w:rPr>
          <w:rFonts w:hint="eastAsia" w:ascii="宋体" w:hAnsi="宋体"/>
          <w:sz w:val="28"/>
          <w:szCs w:val="28"/>
        </w:rPr>
      </w:pPr>
    </w:p>
    <w:p>
      <w:pPr>
        <w:ind w:left="686" w:hanging="686" w:hangingChars="245"/>
        <w:rPr>
          <w:rFonts w:hint="eastAsia" w:ascii="宋体" w:hAnsi="宋体"/>
          <w:sz w:val="28"/>
          <w:szCs w:val="28"/>
        </w:rPr>
      </w:pPr>
    </w:p>
    <w:p>
      <w:pPr>
        <w:ind w:left="686" w:hanging="686" w:hangingChars="245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1、某小学进行英语竞赛，每答对一题得10分，答错一题倒扣2分，共15题，小华得了102分。小华答对几题？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2、运输衬衫400箱，规定每箱运费30元，若损失一箱，不但不给运费，并要赔偿100元。运后运费为8880元，损失了几箱？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 ：</w:t>
      </w:r>
      <w:r>
        <w:rPr>
          <w:rFonts w:hint="eastAsia" w:ascii="宋体" w:hAnsi="宋体"/>
          <w:sz w:val="28"/>
          <w:szCs w:val="28"/>
        </w:rPr>
        <w:t>水果糖的块数是巧克力糖的3倍，如果小红每天吃2块水果糖，1块巧克力糖，若干天后，水果糖还剩下7块，巧克力糖正好吃完。原来水果糖有几块？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1、小英家有些梨和苹果，苹果的个数是梨的3倍，爸爸和小英每天各吃1个苹果，妈妈每天吃1个梨。若干天后，苹果还剩9个，而梨恰巧吃完。原来苹果有多少个？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2、某商店有些红气球和黄气球，红气球的只数是黄气球的4倍。每天卖出2只红气球和1只黄气球，若干天后，红气球剩下12只，黄气球刚好卖完。红气球原来有多少只？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例5 </w:t>
      </w:r>
      <w:r>
        <w:rPr>
          <w:rFonts w:hint="eastAsia" w:ascii="宋体" w:hAnsi="宋体"/>
          <w:sz w:val="28"/>
          <w:szCs w:val="28"/>
        </w:rPr>
        <w:t>：学校买来8张办公桌和6把椅子，共花去1650元。每张办公桌的价钱是每把椅子的2倍，每张办公桌和每把椅子各多少元？</w:t>
      </w:r>
    </w:p>
    <w:p>
      <w:pPr>
        <w:ind w:left="899" w:hanging="898" w:hangingChars="321"/>
        <w:rPr>
          <w:rFonts w:hint="eastAsia" w:ascii="宋体" w:hAnsi="宋体"/>
          <w:sz w:val="28"/>
          <w:szCs w:val="28"/>
        </w:rPr>
      </w:pPr>
    </w:p>
    <w:p>
      <w:pPr>
        <w:ind w:left="899" w:hanging="898" w:hangingChars="321"/>
        <w:rPr>
          <w:rFonts w:hint="eastAsia" w:ascii="宋体" w:hAnsi="宋体"/>
          <w:sz w:val="28"/>
          <w:szCs w:val="28"/>
        </w:rPr>
      </w:pPr>
    </w:p>
    <w:p>
      <w:pPr>
        <w:ind w:left="899" w:hanging="898" w:hangingChars="321"/>
        <w:rPr>
          <w:rFonts w:hint="eastAsia" w:ascii="宋体" w:hAnsi="宋体"/>
          <w:sz w:val="28"/>
          <w:szCs w:val="28"/>
        </w:rPr>
      </w:pPr>
    </w:p>
    <w:p>
      <w:pPr>
        <w:ind w:left="899" w:hanging="898" w:hangingChars="321"/>
        <w:rPr>
          <w:rFonts w:hint="eastAsia" w:ascii="宋体" w:hAnsi="宋体"/>
          <w:sz w:val="28"/>
          <w:szCs w:val="28"/>
        </w:rPr>
      </w:pPr>
    </w:p>
    <w:p>
      <w:pPr>
        <w:ind w:left="899" w:hanging="898" w:hangingChars="321"/>
        <w:rPr>
          <w:rFonts w:hint="eastAsia" w:ascii="宋体" w:hAnsi="宋体"/>
          <w:sz w:val="28"/>
          <w:szCs w:val="28"/>
        </w:rPr>
      </w:pPr>
    </w:p>
    <w:p>
      <w:pPr>
        <w:ind w:left="899" w:hanging="898" w:hangingChars="321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1、买4张办公桌9把椅子共用252元，1张桌子和3把椅子的价钱正好相等。桌、椅单价各多少元？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2、学校买来4个篮球和5个排球，共用了185元。已知1个篮球比1个排球贵8元，那么篮球每个多少元？排球每个多少元？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1、鸡、兔共45只，鸡的脚比兔的脚多60只。鸡、兔各多少只？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2、鸡兔共有脚48只，如果将鸡的只数与兔的只数互换则共有脚42只。鸡、兔各几只？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3、某车间生产一批服装共250件，生产1件可得25元，如果有1件不符合要求，则倒扣20元。生产后得到费用5350元，有几件不符合要求？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4、四（3）班有彩色粉笔和白粉笔若干盒，白粉笔是彩色粉笔的7倍。每天用去2盒白粉笔和1盒彩色粉笔，当彩色粉笔全部用完时，白色粉笔还剩10盒。原来白色粉笔有多少盒？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5、小明买2个乒乓球和4个皮球共用去52元，6个乒乓球的价钱相当于1个皮球的价钱。乒乓球、皮球的单位各多少元？</w:t>
      </w: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53C9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87725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4221E"/>
    <w:rsid w:val="00256C19"/>
    <w:rsid w:val="00264225"/>
    <w:rsid w:val="00270918"/>
    <w:rsid w:val="00275274"/>
    <w:rsid w:val="002834E7"/>
    <w:rsid w:val="0029431F"/>
    <w:rsid w:val="002A2661"/>
    <w:rsid w:val="002A28E8"/>
    <w:rsid w:val="002A41DE"/>
    <w:rsid w:val="002C05FC"/>
    <w:rsid w:val="002C469E"/>
    <w:rsid w:val="002C5931"/>
    <w:rsid w:val="002D3F99"/>
    <w:rsid w:val="002E1C3C"/>
    <w:rsid w:val="002E658E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83E5B"/>
    <w:rsid w:val="00390145"/>
    <w:rsid w:val="0039619B"/>
    <w:rsid w:val="003B5DF3"/>
    <w:rsid w:val="003C6806"/>
    <w:rsid w:val="003D2A86"/>
    <w:rsid w:val="003D3283"/>
    <w:rsid w:val="003D3813"/>
    <w:rsid w:val="003E270C"/>
    <w:rsid w:val="003E6F34"/>
    <w:rsid w:val="003F539B"/>
    <w:rsid w:val="004205C9"/>
    <w:rsid w:val="0042392E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CCD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97917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48F"/>
    <w:rsid w:val="00876C35"/>
    <w:rsid w:val="00886488"/>
    <w:rsid w:val="008929CD"/>
    <w:rsid w:val="008942FC"/>
    <w:rsid w:val="00897980"/>
    <w:rsid w:val="008A78BF"/>
    <w:rsid w:val="008B015A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02D1"/>
    <w:rsid w:val="00B4787A"/>
    <w:rsid w:val="00B67071"/>
    <w:rsid w:val="00B75A10"/>
    <w:rsid w:val="00B909A4"/>
    <w:rsid w:val="00B92488"/>
    <w:rsid w:val="00B927C3"/>
    <w:rsid w:val="00BB0285"/>
    <w:rsid w:val="00BB38C6"/>
    <w:rsid w:val="00BB7B4B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245B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3808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1188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43F5DFB"/>
    <w:rsid w:val="453F0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0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1281</Words>
  <Characters>1333</Characters>
  <Lines>10</Lines>
  <Paragraphs>2</Paragraphs>
  <TotalTime>1</TotalTime>
  <ScaleCrop>false</ScaleCrop>
  <LinksUpToDate>false</LinksUpToDate>
  <CharactersWithSpaces>1356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2013-03-20T13:12:00Z</dcterms:created>
  <dc:creator>易提分旗舰店; www.tingtingke.com</dc:creator>
  <cp:lastModifiedBy>罗</cp:lastModifiedBy>
  <cp:lastPrinted>2012-12-30T07:06:00Z</cp:lastPrinted>
  <dcterms:modified xsi:type="dcterms:W3CDTF">2022-10-31T01:49:49Z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4CE52608A66B4FB8B8A9DF28E259FA56</vt:lpwstr>
  </property>
</Properties>
</file>